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2D" w:rsidRDefault="004E5C2D" w:rsidP="0086021A">
      <w:pPr>
        <w:pStyle w:val="NormalWeb"/>
        <w:shd w:val="clear" w:color="auto" w:fill="FFFFFF"/>
        <w:spacing w:before="0" w:beforeAutospacing="0" w:after="0" w:afterAutospacing="0" w:line="288" w:lineRule="atLeast"/>
        <w:jc w:val="center"/>
        <w:rPr>
          <w:rStyle w:val="Strong"/>
          <w:color w:val="1D1D1D"/>
          <w:sz w:val="28"/>
          <w:szCs w:val="28"/>
        </w:rPr>
      </w:pPr>
      <w:r w:rsidRPr="00F10EF3">
        <w:rPr>
          <w:rStyle w:val="Strong"/>
          <w:color w:val="1D1D1D"/>
          <w:sz w:val="28"/>
          <w:szCs w:val="28"/>
        </w:rPr>
        <w:t>Подготовка к исследованиям</w:t>
      </w:r>
      <w:r w:rsidRPr="00F10EF3">
        <w:rPr>
          <w:rStyle w:val="apple-converted-space"/>
          <w:b/>
          <w:bCs/>
          <w:color w:val="1D1D1D"/>
          <w:sz w:val="28"/>
          <w:szCs w:val="28"/>
        </w:rPr>
        <w:t> </w:t>
      </w:r>
      <w:r w:rsidRPr="00F10EF3">
        <w:rPr>
          <w:color w:val="1D1D1D"/>
          <w:sz w:val="28"/>
          <w:szCs w:val="28"/>
        </w:rPr>
        <w:br/>
      </w:r>
      <w:r>
        <w:rPr>
          <w:rStyle w:val="Strong"/>
          <w:color w:val="1D1D1D"/>
          <w:sz w:val="28"/>
          <w:szCs w:val="28"/>
        </w:rPr>
        <w:t>в клинической лаборатории</w:t>
      </w:r>
    </w:p>
    <w:p w:rsidR="004E5C2D" w:rsidRDefault="004E5C2D" w:rsidP="0086021A">
      <w:pPr>
        <w:pStyle w:val="NormalWeb"/>
        <w:shd w:val="clear" w:color="auto" w:fill="FFFFFF"/>
        <w:spacing w:before="0" w:beforeAutospacing="0" w:after="0" w:afterAutospacing="0" w:line="288" w:lineRule="atLeast"/>
        <w:jc w:val="center"/>
        <w:rPr>
          <w:rStyle w:val="Strong"/>
          <w:color w:val="1D1D1D"/>
          <w:sz w:val="28"/>
          <w:szCs w:val="28"/>
        </w:rPr>
      </w:pPr>
      <w:r>
        <w:rPr>
          <w:rStyle w:val="Strong"/>
          <w:color w:val="1D1D1D"/>
          <w:sz w:val="28"/>
          <w:szCs w:val="28"/>
        </w:rPr>
        <w:t>ГБУЗ «Городская больница г. Сим»</w:t>
      </w:r>
    </w:p>
    <w:p w:rsidR="004E5C2D" w:rsidRDefault="004E5C2D" w:rsidP="0086021A">
      <w:pPr>
        <w:pStyle w:val="NormalWeb"/>
        <w:shd w:val="clear" w:color="auto" w:fill="FFFFFF"/>
        <w:spacing w:before="0" w:beforeAutospacing="0" w:after="0" w:afterAutospacing="0" w:line="288" w:lineRule="atLeast"/>
        <w:jc w:val="center"/>
        <w:rPr>
          <w:rStyle w:val="Strong"/>
          <w:color w:val="1D1D1D"/>
          <w:sz w:val="28"/>
          <w:szCs w:val="28"/>
        </w:rPr>
      </w:pPr>
    </w:p>
    <w:p w:rsidR="004E5C2D" w:rsidRDefault="004E5C2D" w:rsidP="00907E1F">
      <w:pPr>
        <w:shd w:val="clear" w:color="auto" w:fill="FFFFFF"/>
        <w:spacing w:after="0" w:line="288" w:lineRule="atLeast"/>
        <w:jc w:val="center"/>
        <w:rPr>
          <w:rFonts w:ascii="Times New Roman" w:hAnsi="Times New Roman"/>
          <w:b/>
          <w:bCs/>
          <w:sz w:val="28"/>
          <w:szCs w:val="28"/>
          <w:lang w:eastAsia="ru-RU"/>
        </w:rPr>
      </w:pPr>
      <w:r w:rsidRPr="001646D1">
        <w:rPr>
          <w:rFonts w:ascii="Times New Roman" w:hAnsi="Times New Roman"/>
          <w:b/>
          <w:bCs/>
          <w:sz w:val="28"/>
          <w:szCs w:val="28"/>
          <w:lang w:eastAsia="ru-RU"/>
        </w:rPr>
        <w:t>Общие правила подготовки к сдаче анализов крови</w:t>
      </w:r>
    </w:p>
    <w:p w:rsidR="004E5C2D" w:rsidRPr="001646D1" w:rsidRDefault="004E5C2D" w:rsidP="00907E1F">
      <w:pPr>
        <w:shd w:val="clear" w:color="auto" w:fill="FFFFFF"/>
        <w:spacing w:after="0" w:line="288" w:lineRule="atLeast"/>
        <w:jc w:val="center"/>
        <w:rPr>
          <w:rFonts w:ascii="Times New Roman" w:hAnsi="Times New Roman"/>
          <w:sz w:val="28"/>
          <w:szCs w:val="28"/>
          <w:lang w:eastAsia="ru-RU"/>
        </w:rPr>
      </w:pPr>
    </w:p>
    <w:p w:rsidR="004E5C2D" w:rsidRPr="001646D1" w:rsidRDefault="004E5C2D" w:rsidP="001646D1">
      <w:pPr>
        <w:numPr>
          <w:ilvl w:val="0"/>
          <w:numId w:val="1"/>
        </w:numPr>
        <w:shd w:val="clear" w:color="auto" w:fill="FFFFFF"/>
        <w:spacing w:after="0" w:line="288" w:lineRule="atLeast"/>
        <w:ind w:left="0" w:right="225" w:firstLine="540"/>
        <w:jc w:val="both"/>
        <w:rPr>
          <w:rFonts w:ascii="Times New Roman" w:hAnsi="Times New Roman"/>
          <w:sz w:val="28"/>
          <w:szCs w:val="28"/>
          <w:lang w:eastAsia="ru-RU"/>
        </w:rPr>
      </w:pPr>
      <w:r w:rsidRPr="001646D1">
        <w:rPr>
          <w:rFonts w:ascii="Times New Roman" w:hAnsi="Times New Roman"/>
          <w:sz w:val="28"/>
          <w:szCs w:val="28"/>
          <w:lang w:eastAsia="ru-RU"/>
        </w:rPr>
        <w:t xml:space="preserve">Кровь сдается в утренние часы натощак (или в дневные и </w:t>
      </w:r>
      <w:r>
        <w:rPr>
          <w:rFonts w:ascii="Times New Roman" w:hAnsi="Times New Roman"/>
          <w:sz w:val="28"/>
          <w:szCs w:val="28"/>
          <w:lang w:eastAsia="ru-RU"/>
        </w:rPr>
        <w:t xml:space="preserve">вечерние часы, спустя 4-5 часов </w:t>
      </w:r>
      <w:r w:rsidRPr="001646D1">
        <w:rPr>
          <w:rFonts w:ascii="Times New Roman" w:hAnsi="Times New Roman"/>
          <w:sz w:val="28"/>
          <w:szCs w:val="28"/>
          <w:lang w:eastAsia="ru-RU"/>
        </w:rPr>
        <w:t>после последнего приема пищи). За 1-2 дня до исследования исключить из рациона продукты с высоким содержанием жиров.</w:t>
      </w:r>
    </w:p>
    <w:p w:rsidR="004E5C2D" w:rsidRPr="001646D1" w:rsidRDefault="004E5C2D" w:rsidP="001646D1">
      <w:pPr>
        <w:numPr>
          <w:ilvl w:val="0"/>
          <w:numId w:val="1"/>
        </w:numPr>
        <w:shd w:val="clear" w:color="auto" w:fill="FFFFFF"/>
        <w:spacing w:after="0" w:line="288" w:lineRule="atLeast"/>
        <w:ind w:left="0" w:right="225" w:firstLine="540"/>
        <w:jc w:val="both"/>
        <w:rPr>
          <w:rFonts w:ascii="Times New Roman" w:hAnsi="Times New Roman"/>
          <w:sz w:val="28"/>
          <w:szCs w:val="28"/>
          <w:lang w:eastAsia="ru-RU"/>
        </w:rPr>
      </w:pPr>
      <w:r w:rsidRPr="001646D1">
        <w:rPr>
          <w:rFonts w:ascii="Times New Roman" w:hAnsi="Times New Roman"/>
          <w:sz w:val="28"/>
          <w:szCs w:val="28"/>
          <w:lang w:eastAsia="ru-RU"/>
        </w:rPr>
        <w:t>Показатели крови могут существенно меняться в течение дня, поэтому рекомендуется все анализы сдавать в утренние часы.</w:t>
      </w:r>
    </w:p>
    <w:p w:rsidR="004E5C2D" w:rsidRPr="001646D1" w:rsidRDefault="004E5C2D" w:rsidP="001646D1">
      <w:pPr>
        <w:numPr>
          <w:ilvl w:val="0"/>
          <w:numId w:val="1"/>
        </w:numPr>
        <w:shd w:val="clear" w:color="auto" w:fill="FFFFFF"/>
        <w:spacing w:after="0" w:line="288" w:lineRule="atLeast"/>
        <w:ind w:left="0" w:right="225" w:firstLine="540"/>
        <w:jc w:val="both"/>
        <w:rPr>
          <w:rFonts w:ascii="Times New Roman" w:hAnsi="Times New Roman"/>
          <w:sz w:val="28"/>
          <w:szCs w:val="28"/>
          <w:lang w:eastAsia="ru-RU"/>
        </w:rPr>
      </w:pPr>
      <w:r w:rsidRPr="001646D1">
        <w:rPr>
          <w:rFonts w:ascii="Times New Roman" w:hAnsi="Times New Roman"/>
          <w:sz w:val="28"/>
          <w:szCs w:val="28"/>
          <w:lang w:eastAsia="ru-RU"/>
        </w:rPr>
        <w:t>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rsidR="004E5C2D" w:rsidRPr="001646D1" w:rsidRDefault="004E5C2D" w:rsidP="001646D1">
      <w:pPr>
        <w:numPr>
          <w:ilvl w:val="0"/>
          <w:numId w:val="1"/>
        </w:numPr>
        <w:shd w:val="clear" w:color="auto" w:fill="FFFFFF"/>
        <w:spacing w:after="0" w:line="288" w:lineRule="atLeast"/>
        <w:ind w:left="0" w:right="225" w:firstLine="540"/>
        <w:jc w:val="both"/>
        <w:rPr>
          <w:rFonts w:ascii="Times New Roman" w:hAnsi="Times New Roman"/>
          <w:sz w:val="28"/>
          <w:szCs w:val="28"/>
          <w:lang w:eastAsia="ru-RU"/>
        </w:rPr>
      </w:pPr>
      <w:r w:rsidRPr="001646D1">
        <w:rPr>
          <w:rFonts w:ascii="Times New Roman" w:hAnsi="Times New Roman"/>
          <w:sz w:val="28"/>
          <w:szCs w:val="28"/>
          <w:lang w:eastAsia="ru-RU"/>
        </w:rPr>
        <w:t>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4E5C2D" w:rsidRPr="001646D1" w:rsidRDefault="004E5C2D" w:rsidP="001646D1">
      <w:pPr>
        <w:numPr>
          <w:ilvl w:val="0"/>
          <w:numId w:val="1"/>
        </w:numPr>
        <w:shd w:val="clear" w:color="auto" w:fill="FFFFFF"/>
        <w:spacing w:after="0" w:line="288" w:lineRule="atLeast"/>
        <w:ind w:left="0" w:right="225" w:firstLine="540"/>
        <w:jc w:val="both"/>
        <w:rPr>
          <w:rFonts w:ascii="Times New Roman" w:hAnsi="Times New Roman"/>
          <w:sz w:val="28"/>
          <w:szCs w:val="28"/>
          <w:lang w:eastAsia="ru-RU"/>
        </w:rPr>
      </w:pPr>
      <w:r w:rsidRPr="001646D1">
        <w:rPr>
          <w:rFonts w:ascii="Times New Roman" w:hAnsi="Times New Roman"/>
          <w:sz w:val="28"/>
          <w:szCs w:val="28"/>
          <w:lang w:eastAsia="ru-RU"/>
        </w:rPr>
        <w:t>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4E5C2D" w:rsidRPr="001646D1" w:rsidRDefault="004E5C2D" w:rsidP="001646D1">
      <w:pPr>
        <w:numPr>
          <w:ilvl w:val="0"/>
          <w:numId w:val="1"/>
        </w:numPr>
        <w:shd w:val="clear" w:color="auto" w:fill="FFFFFF"/>
        <w:spacing w:after="0" w:line="288" w:lineRule="atLeast"/>
        <w:ind w:left="0" w:right="225" w:firstLine="540"/>
        <w:jc w:val="both"/>
        <w:rPr>
          <w:rFonts w:ascii="Times New Roman" w:hAnsi="Times New Roman"/>
          <w:sz w:val="28"/>
          <w:szCs w:val="28"/>
          <w:lang w:eastAsia="ru-RU"/>
        </w:rPr>
      </w:pPr>
      <w:r w:rsidRPr="001646D1">
        <w:rPr>
          <w:rFonts w:ascii="Times New Roman" w:hAnsi="Times New Roman"/>
          <w:sz w:val="28"/>
          <w:szCs w:val="28"/>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4E5C2D" w:rsidRPr="001646D1" w:rsidRDefault="004E5C2D" w:rsidP="001646D1">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 </w:t>
      </w:r>
    </w:p>
    <w:p w:rsidR="004E5C2D" w:rsidRDefault="004E5C2D" w:rsidP="001646D1">
      <w:pPr>
        <w:shd w:val="clear" w:color="auto" w:fill="FFFFFF"/>
        <w:spacing w:after="0" w:line="288" w:lineRule="atLeast"/>
        <w:jc w:val="center"/>
        <w:rPr>
          <w:rFonts w:ascii="Times New Roman" w:hAnsi="Times New Roman"/>
          <w:b/>
          <w:bCs/>
          <w:sz w:val="28"/>
          <w:szCs w:val="28"/>
          <w:lang w:eastAsia="ru-RU"/>
        </w:rPr>
      </w:pPr>
      <w:r w:rsidRPr="001646D1">
        <w:rPr>
          <w:rFonts w:ascii="Times New Roman" w:hAnsi="Times New Roman"/>
          <w:b/>
          <w:bCs/>
          <w:sz w:val="28"/>
          <w:szCs w:val="28"/>
          <w:lang w:eastAsia="ru-RU"/>
        </w:rPr>
        <w:t>Общие правила подготовки к сдаче анализов мочи</w:t>
      </w:r>
    </w:p>
    <w:p w:rsidR="004E5C2D" w:rsidRPr="001646D1" w:rsidRDefault="004E5C2D" w:rsidP="001646D1">
      <w:pPr>
        <w:shd w:val="clear" w:color="auto" w:fill="FFFFFF"/>
        <w:spacing w:after="0" w:line="288" w:lineRule="atLeast"/>
        <w:jc w:val="center"/>
        <w:rPr>
          <w:rFonts w:ascii="Times New Roman" w:hAnsi="Times New Roman"/>
          <w:sz w:val="28"/>
          <w:szCs w:val="28"/>
          <w:lang w:eastAsia="ru-RU"/>
        </w:rPr>
      </w:pPr>
    </w:p>
    <w:p w:rsidR="004E5C2D" w:rsidRPr="001646D1" w:rsidRDefault="004E5C2D" w:rsidP="001646D1">
      <w:pPr>
        <w:numPr>
          <w:ilvl w:val="0"/>
          <w:numId w:val="2"/>
        </w:numPr>
        <w:shd w:val="clear" w:color="auto" w:fill="FFFFFF"/>
        <w:spacing w:after="0" w:line="288" w:lineRule="atLeast"/>
        <w:ind w:left="0" w:firstLine="540"/>
        <w:jc w:val="both"/>
        <w:rPr>
          <w:rFonts w:ascii="Times New Roman" w:hAnsi="Times New Roman"/>
          <w:sz w:val="28"/>
          <w:szCs w:val="28"/>
          <w:lang w:eastAsia="ru-RU"/>
        </w:rPr>
      </w:pPr>
      <w:r w:rsidRPr="001646D1">
        <w:rPr>
          <w:rFonts w:ascii="Times New Roman" w:hAnsi="Times New Roman"/>
          <w:sz w:val="28"/>
          <w:szCs w:val="28"/>
          <w:lang w:eastAsia="ru-RU"/>
        </w:rPr>
        <w:t>Сбор мочи пациент проводит самостоятельно (исключение составляют дети и тяжелобольные).</w:t>
      </w:r>
    </w:p>
    <w:p w:rsidR="004E5C2D" w:rsidRPr="001646D1" w:rsidRDefault="004E5C2D" w:rsidP="001646D1">
      <w:pPr>
        <w:numPr>
          <w:ilvl w:val="0"/>
          <w:numId w:val="2"/>
        </w:numPr>
        <w:shd w:val="clear" w:color="auto" w:fill="FFFFFF"/>
        <w:spacing w:after="0" w:line="288" w:lineRule="atLeast"/>
        <w:ind w:left="0" w:firstLine="540"/>
        <w:jc w:val="both"/>
        <w:rPr>
          <w:rFonts w:ascii="Times New Roman" w:hAnsi="Times New Roman"/>
          <w:sz w:val="28"/>
          <w:szCs w:val="28"/>
          <w:lang w:eastAsia="ru-RU"/>
        </w:rPr>
      </w:pPr>
      <w:r w:rsidRPr="001646D1">
        <w:rPr>
          <w:rFonts w:ascii="Times New Roman" w:hAnsi="Times New Roman"/>
          <w:sz w:val="28"/>
          <w:szCs w:val="28"/>
          <w:lang w:eastAsia="ru-RU"/>
        </w:rPr>
        <w:t>Необходимо проводить правильный забор мочи, как можно тщательнее соблюдая правила гигиены.</w:t>
      </w:r>
    </w:p>
    <w:p w:rsidR="004E5C2D" w:rsidRPr="001646D1" w:rsidRDefault="004E5C2D" w:rsidP="001646D1">
      <w:pPr>
        <w:numPr>
          <w:ilvl w:val="0"/>
          <w:numId w:val="2"/>
        </w:numPr>
        <w:shd w:val="clear" w:color="auto" w:fill="FFFFFF"/>
        <w:spacing w:after="0" w:line="288" w:lineRule="atLeast"/>
        <w:ind w:left="0" w:firstLine="540"/>
        <w:jc w:val="both"/>
        <w:rPr>
          <w:rFonts w:ascii="Times New Roman" w:hAnsi="Times New Roman"/>
          <w:sz w:val="28"/>
          <w:szCs w:val="28"/>
          <w:lang w:eastAsia="ru-RU"/>
        </w:rPr>
      </w:pPr>
      <w:r w:rsidRPr="001646D1">
        <w:rPr>
          <w:rFonts w:ascii="Times New Roman" w:hAnsi="Times New Roman"/>
          <w:sz w:val="28"/>
          <w:szCs w:val="28"/>
          <w:lang w:eastAsia="ru-RU"/>
        </w:rPr>
        <w:t>Нельзя собирать мочу во время менструации. После проведения цистоскопии анализ мочи можно назначать не ранее, чем через 5-7 дней.</w:t>
      </w:r>
    </w:p>
    <w:p w:rsidR="004E5C2D" w:rsidRPr="001646D1" w:rsidRDefault="004E5C2D" w:rsidP="001646D1">
      <w:pPr>
        <w:numPr>
          <w:ilvl w:val="0"/>
          <w:numId w:val="2"/>
        </w:numPr>
        <w:shd w:val="clear" w:color="auto" w:fill="FFFFFF"/>
        <w:spacing w:after="0" w:line="288" w:lineRule="atLeast"/>
        <w:ind w:left="0" w:firstLine="540"/>
        <w:jc w:val="both"/>
        <w:rPr>
          <w:rFonts w:ascii="Times New Roman" w:hAnsi="Times New Roman"/>
          <w:sz w:val="28"/>
          <w:szCs w:val="28"/>
          <w:lang w:eastAsia="ru-RU"/>
        </w:rPr>
      </w:pPr>
      <w:r w:rsidRPr="001646D1">
        <w:rPr>
          <w:rFonts w:ascii="Times New Roman" w:hAnsi="Times New Roman"/>
          <w:sz w:val="28"/>
          <w:szCs w:val="28"/>
          <w:lang w:eastAsia="ru-RU"/>
        </w:rPr>
        <w:t>Предварительный туалет наружных половых органов:</w:t>
      </w:r>
    </w:p>
    <w:p w:rsidR="004E5C2D" w:rsidRPr="001646D1" w:rsidRDefault="004E5C2D" w:rsidP="00660923">
      <w:pPr>
        <w:shd w:val="clear" w:color="auto" w:fill="FFFFFF"/>
        <w:spacing w:after="0" w:line="288" w:lineRule="atLeast"/>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Pr="001646D1">
        <w:rPr>
          <w:rFonts w:ascii="Times New Roman" w:hAnsi="Times New Roman"/>
          <w:b/>
          <w:bCs/>
          <w:i/>
          <w:iCs/>
          <w:sz w:val="28"/>
          <w:szCs w:val="28"/>
          <w:lang w:eastAsia="ru-RU"/>
        </w:rPr>
        <w:t>у женщин</w:t>
      </w:r>
      <w:r w:rsidRPr="001646D1">
        <w:rPr>
          <w:rFonts w:ascii="Times New Roman" w:hAnsi="Times New Roman"/>
          <w:b/>
          <w:bCs/>
          <w:sz w:val="28"/>
          <w:szCs w:val="28"/>
          <w:lang w:eastAsia="ru-RU"/>
        </w:rPr>
        <w:t> - </w:t>
      </w:r>
      <w:r w:rsidRPr="001646D1">
        <w:rPr>
          <w:rFonts w:ascii="Times New Roman" w:hAnsi="Times New Roman"/>
          <w:sz w:val="28"/>
          <w:szCs w:val="28"/>
          <w:lang w:eastAsia="ru-RU"/>
        </w:rPr>
        <w:t>стерильным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p>
    <w:p w:rsidR="004E5C2D" w:rsidRPr="001646D1" w:rsidRDefault="004E5C2D" w:rsidP="00660923">
      <w:pPr>
        <w:shd w:val="clear" w:color="auto" w:fill="FFFFFF"/>
        <w:spacing w:after="0" w:line="288" w:lineRule="atLeast"/>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Pr="001646D1">
        <w:rPr>
          <w:rFonts w:ascii="Times New Roman" w:hAnsi="Times New Roman"/>
          <w:b/>
          <w:bCs/>
          <w:i/>
          <w:iCs/>
          <w:sz w:val="28"/>
          <w:szCs w:val="28"/>
          <w:lang w:eastAsia="ru-RU"/>
        </w:rPr>
        <w:t>У</w:t>
      </w:r>
      <w:r>
        <w:rPr>
          <w:rFonts w:ascii="Times New Roman" w:hAnsi="Times New Roman"/>
          <w:b/>
          <w:bCs/>
          <w:i/>
          <w:iCs/>
          <w:sz w:val="28"/>
          <w:szCs w:val="28"/>
          <w:lang w:eastAsia="ru-RU"/>
        </w:rPr>
        <w:t xml:space="preserve"> </w:t>
      </w:r>
      <w:r w:rsidRPr="001646D1">
        <w:rPr>
          <w:rFonts w:ascii="Times New Roman" w:hAnsi="Times New Roman"/>
          <w:b/>
          <w:bCs/>
          <w:i/>
          <w:iCs/>
          <w:sz w:val="28"/>
          <w:szCs w:val="28"/>
          <w:lang w:eastAsia="ru-RU"/>
        </w:rPr>
        <w:t>мужчин</w:t>
      </w:r>
      <w:r w:rsidRPr="001646D1">
        <w:rPr>
          <w:rFonts w:ascii="Times New Roman" w:hAnsi="Times New Roman"/>
          <w:b/>
          <w:bCs/>
          <w:sz w:val="28"/>
          <w:szCs w:val="28"/>
          <w:lang w:eastAsia="ru-RU"/>
        </w:rPr>
        <w:t> - </w:t>
      </w:r>
      <w:r w:rsidRPr="001646D1">
        <w:rPr>
          <w:rFonts w:ascii="Times New Roman" w:hAnsi="Times New Roman"/>
          <w:sz w:val="28"/>
          <w:szCs w:val="28"/>
          <w:lang w:eastAsia="ru-RU"/>
        </w:rPr>
        <w:t>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rsidR="004E5C2D" w:rsidRPr="001646D1" w:rsidRDefault="004E5C2D" w:rsidP="00660923">
      <w:pPr>
        <w:numPr>
          <w:ilvl w:val="0"/>
          <w:numId w:val="2"/>
        </w:numPr>
        <w:shd w:val="clear" w:color="auto" w:fill="FFFFFF"/>
        <w:spacing w:after="0" w:line="288" w:lineRule="atLeast"/>
        <w:ind w:left="0" w:firstLine="540"/>
        <w:jc w:val="both"/>
        <w:rPr>
          <w:rFonts w:ascii="Times New Roman" w:hAnsi="Times New Roman"/>
          <w:sz w:val="28"/>
          <w:szCs w:val="28"/>
          <w:lang w:eastAsia="ru-RU"/>
        </w:rPr>
      </w:pPr>
      <w:r w:rsidRPr="001646D1">
        <w:rPr>
          <w:rFonts w:ascii="Times New Roman" w:hAnsi="Times New Roman"/>
          <w:sz w:val="28"/>
          <w:szCs w:val="28"/>
          <w:lang w:eastAsia="ru-RU"/>
        </w:rPr>
        <w:t>При подготовке к биохимическому анализу мочи обратите внимание на то, какую мочу необходимо собирать (разовую или суточную) для каждого вида анализа.</w:t>
      </w:r>
    </w:p>
    <w:p w:rsidR="004E5C2D" w:rsidRPr="001646D1" w:rsidRDefault="004E5C2D" w:rsidP="00907E1F">
      <w:pPr>
        <w:shd w:val="clear" w:color="auto" w:fill="FFFFFF"/>
        <w:spacing w:after="0" w:line="288" w:lineRule="atLeast"/>
        <w:jc w:val="both"/>
        <w:rPr>
          <w:rFonts w:ascii="Times New Roman" w:hAnsi="Times New Roman"/>
          <w:sz w:val="28"/>
          <w:szCs w:val="28"/>
          <w:lang w:eastAsia="ru-RU"/>
        </w:rPr>
      </w:pPr>
      <w:r w:rsidRPr="001646D1">
        <w:rPr>
          <w:rFonts w:ascii="Times New Roman" w:hAnsi="Times New Roman"/>
          <w:b/>
          <w:bCs/>
          <w:sz w:val="28"/>
          <w:szCs w:val="28"/>
          <w:lang w:eastAsia="ru-RU"/>
        </w:rPr>
        <w:t> </w:t>
      </w:r>
    </w:p>
    <w:p w:rsidR="004E5C2D" w:rsidRDefault="004E5C2D" w:rsidP="00660923">
      <w:pPr>
        <w:shd w:val="clear" w:color="auto" w:fill="FFFFFF"/>
        <w:spacing w:after="0" w:line="288" w:lineRule="atLeast"/>
        <w:jc w:val="center"/>
        <w:rPr>
          <w:rFonts w:ascii="Times New Roman" w:hAnsi="Times New Roman"/>
          <w:b/>
          <w:bCs/>
          <w:sz w:val="28"/>
          <w:szCs w:val="28"/>
          <w:lang w:eastAsia="ru-RU"/>
        </w:rPr>
      </w:pPr>
      <w:r w:rsidRPr="001646D1">
        <w:rPr>
          <w:rFonts w:ascii="Times New Roman" w:hAnsi="Times New Roman"/>
          <w:b/>
          <w:bCs/>
          <w:sz w:val="28"/>
          <w:szCs w:val="28"/>
          <w:lang w:eastAsia="ru-RU"/>
        </w:rPr>
        <w:t>Сбор суточной мочи</w:t>
      </w:r>
    </w:p>
    <w:p w:rsidR="004E5C2D" w:rsidRDefault="004E5C2D" w:rsidP="00660923">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Собрать мочу в течение 24 часов на обычном питьевом режиме (1,5-</w:t>
      </w:r>
      <w:smartTag w:uri="urn:schemas-microsoft-com:office:smarttags" w:element="metricconverter">
        <w:smartTagPr>
          <w:attr w:name="ProductID" w:val="2 л"/>
        </w:smartTagPr>
        <w:r w:rsidRPr="001646D1">
          <w:rPr>
            <w:rFonts w:ascii="Times New Roman" w:hAnsi="Times New Roman"/>
            <w:sz w:val="28"/>
            <w:szCs w:val="28"/>
            <w:lang w:eastAsia="ru-RU"/>
          </w:rPr>
          <w:t>2 л</w:t>
        </w:r>
      </w:smartTag>
      <w:r w:rsidRPr="001646D1">
        <w:rPr>
          <w:rFonts w:ascii="Times New Roman" w:hAnsi="Times New Roman"/>
          <w:sz w:val="28"/>
          <w:szCs w:val="28"/>
          <w:lang w:eastAsia="ru-RU"/>
        </w:rPr>
        <w:t xml:space="preserve"> в сутки):</w:t>
      </w:r>
    </w:p>
    <w:p w:rsidR="004E5C2D" w:rsidRDefault="004E5C2D" w:rsidP="00660923">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В 6-8 часов утра освободить мочевой пузырь (эту порцию мочи вылить). </w:t>
      </w:r>
    </w:p>
    <w:p w:rsidR="004E5C2D" w:rsidRDefault="004E5C2D" w:rsidP="00660923">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 xml:space="preserve">В течение 24 часов собрать мочу в чистый сосуд емкостью не менее </w:t>
      </w:r>
      <w:smartTag w:uri="urn:schemas-microsoft-com:office:smarttags" w:element="metricconverter">
        <w:smartTagPr>
          <w:attr w:name="ProductID" w:val="2 л"/>
        </w:smartTagPr>
        <w:r w:rsidRPr="001646D1">
          <w:rPr>
            <w:rFonts w:ascii="Times New Roman" w:hAnsi="Times New Roman"/>
            <w:sz w:val="28"/>
            <w:szCs w:val="28"/>
            <w:lang w:eastAsia="ru-RU"/>
          </w:rPr>
          <w:t>2 л</w:t>
        </w:r>
      </w:smartTag>
      <w:r>
        <w:rPr>
          <w:rFonts w:ascii="Times New Roman" w:hAnsi="Times New Roman"/>
          <w:sz w:val="28"/>
          <w:szCs w:val="28"/>
          <w:lang w:eastAsia="ru-RU"/>
        </w:rPr>
        <w:t>.</w:t>
      </w:r>
    </w:p>
    <w:p w:rsidR="004E5C2D" w:rsidRDefault="004E5C2D" w:rsidP="00660923">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Во время сбора емкость с мочой необходимо хранить в прохладном месте (оптимально - в холодильнике на нижней полке при +4? +8° С), не допуская ее замерзания.</w:t>
      </w:r>
    </w:p>
    <w:p w:rsidR="004E5C2D" w:rsidRDefault="004E5C2D" w:rsidP="00660923">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Последнюю порцию мочи собрать точн</w:t>
      </w:r>
      <w:r>
        <w:rPr>
          <w:rFonts w:ascii="Times New Roman" w:hAnsi="Times New Roman"/>
          <w:sz w:val="28"/>
          <w:szCs w:val="28"/>
          <w:lang w:eastAsia="ru-RU"/>
        </w:rPr>
        <w:t xml:space="preserve">о в то же время, когда накануне </w:t>
      </w:r>
      <w:r w:rsidRPr="001646D1">
        <w:rPr>
          <w:rFonts w:ascii="Times New Roman" w:hAnsi="Times New Roman"/>
          <w:sz w:val="28"/>
          <w:szCs w:val="28"/>
          <w:lang w:eastAsia="ru-RU"/>
        </w:rPr>
        <w:t>был начат сбор.</w:t>
      </w:r>
    </w:p>
    <w:p w:rsidR="004E5C2D" w:rsidRPr="001646D1" w:rsidRDefault="004E5C2D" w:rsidP="00660923">
      <w:pPr>
        <w:shd w:val="clear" w:color="auto" w:fill="FFFFFF"/>
        <w:spacing w:after="0" w:line="288" w:lineRule="atLeast"/>
        <w:ind w:firstLine="540"/>
        <w:jc w:val="both"/>
        <w:rPr>
          <w:rFonts w:ascii="Times New Roman" w:hAnsi="Times New Roman"/>
          <w:sz w:val="28"/>
          <w:szCs w:val="28"/>
          <w:lang w:eastAsia="ru-RU"/>
        </w:rPr>
      </w:pPr>
      <w:r w:rsidRPr="001646D1">
        <w:rPr>
          <w:rFonts w:ascii="Times New Roman" w:hAnsi="Times New Roman"/>
          <w:sz w:val="28"/>
          <w:szCs w:val="28"/>
          <w:lang w:eastAsia="ru-RU"/>
        </w:rPr>
        <w:t>Измерить количество мочи, отлить 50-100 мл в чистый контейнер. Обязательно написать на контейнере объем мочи, собранной за сутки.</w:t>
      </w:r>
    </w:p>
    <w:p w:rsidR="004E5C2D" w:rsidRPr="001646D1" w:rsidRDefault="004E5C2D" w:rsidP="00907E1F">
      <w:pPr>
        <w:shd w:val="clear" w:color="auto" w:fill="FFFFFF"/>
        <w:spacing w:after="0" w:line="288" w:lineRule="atLeast"/>
        <w:jc w:val="both"/>
        <w:rPr>
          <w:rFonts w:ascii="Times New Roman" w:hAnsi="Times New Roman"/>
          <w:sz w:val="28"/>
          <w:szCs w:val="28"/>
          <w:lang w:eastAsia="ru-RU"/>
        </w:rPr>
      </w:pPr>
      <w:r w:rsidRPr="001646D1">
        <w:rPr>
          <w:rFonts w:ascii="Times New Roman" w:hAnsi="Times New Roman"/>
          <w:b/>
          <w:bCs/>
          <w:sz w:val="28"/>
          <w:szCs w:val="28"/>
          <w:lang w:eastAsia="ru-RU"/>
        </w:rPr>
        <w:t> </w:t>
      </w:r>
    </w:p>
    <w:p w:rsidR="004E5C2D" w:rsidRDefault="004E5C2D" w:rsidP="0022307A">
      <w:pPr>
        <w:shd w:val="clear" w:color="auto" w:fill="FFFFFF"/>
        <w:spacing w:after="0" w:line="288" w:lineRule="atLeast"/>
        <w:jc w:val="center"/>
        <w:rPr>
          <w:rFonts w:ascii="Times New Roman" w:hAnsi="Times New Roman"/>
          <w:b/>
          <w:bCs/>
          <w:sz w:val="28"/>
          <w:szCs w:val="28"/>
          <w:lang w:eastAsia="ru-RU"/>
        </w:rPr>
      </w:pPr>
      <w:r w:rsidRPr="001646D1">
        <w:rPr>
          <w:rFonts w:ascii="Times New Roman" w:hAnsi="Times New Roman"/>
          <w:b/>
          <w:bCs/>
          <w:sz w:val="28"/>
          <w:szCs w:val="28"/>
          <w:lang w:eastAsia="ru-RU"/>
        </w:rPr>
        <w:t>Общие требования к проведению микробиологических исследований</w:t>
      </w:r>
    </w:p>
    <w:p w:rsidR="004E5C2D" w:rsidRPr="001646D1" w:rsidRDefault="004E5C2D" w:rsidP="00AA6297">
      <w:pPr>
        <w:shd w:val="clear" w:color="auto" w:fill="FFFFFF"/>
        <w:spacing w:after="0" w:line="288" w:lineRule="atLeast"/>
        <w:jc w:val="both"/>
        <w:rPr>
          <w:rFonts w:ascii="Times New Roman" w:hAnsi="Times New Roman"/>
          <w:sz w:val="28"/>
          <w:szCs w:val="28"/>
          <w:lang w:eastAsia="ru-RU"/>
        </w:rPr>
      </w:pPr>
      <w:r w:rsidRPr="001646D1">
        <w:rPr>
          <w:rFonts w:ascii="Times New Roman" w:hAnsi="Times New Roman"/>
          <w:sz w:val="28"/>
          <w:szCs w:val="28"/>
          <w:lang w:eastAsia="ru-RU"/>
        </w:rPr>
        <w:br/>
        <w:t>Микробиологические анализы выполняют в лицензированной лаборатории, используя современные возможности клинической микробиологии.</w:t>
      </w:r>
      <w:r w:rsidRPr="001646D1">
        <w:rPr>
          <w:rFonts w:ascii="Times New Roman" w:hAnsi="Times New Roman"/>
          <w:sz w:val="28"/>
          <w:szCs w:val="28"/>
          <w:lang w:eastAsia="ru-RU"/>
        </w:rPr>
        <w:br/>
        <w:t>Для получения достоверных результатов микробиологических исследований необходимо четкое выполнение всех этапов исследования:</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Не загрязнять наружную поверхность посуды при сборе и доставке проб;</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Не загрязнять сопроводительные документы (направления);</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Назначение анализа строго по клиническим показаниям.</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Анализ рекомендуется проводить до начала курса антибактериальных препаратов или его коррекции.</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Выбор материала для микробиологического исследования должен быть клинически обоснован.</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Материал отбирают в стерильный контейнер или специальную транспортную систему и доставляют в лабораторию в термоконтейнере в течение 1-2 ч. Для каждой пробы врач четко и разборчиво заполняет направление, пробу маркируют (фамилия пациента, дата и время взятия материала, ЛПУ и отделение, фамилия врача).</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Перед проведением микробиологического исследования в лаборатории проводится бракераж проб, включающий оценку качества заполнения сопроводительных документов, визуальный контроль, а в ряде случаев – микроскопию нативного материала.</w:t>
      </w:r>
    </w:p>
    <w:p w:rsidR="004E5C2D" w:rsidRPr="001646D1"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При нарушении правил по отбору и доставке, а также при несоответствии критериям пригодности проба исследованию не подлежит. Анализ рекомендуют повторить, соблюдая правила взятия и доставки материала.</w:t>
      </w:r>
    </w:p>
    <w:p w:rsidR="004E5C2D" w:rsidRDefault="004E5C2D" w:rsidP="00907E1F">
      <w:pPr>
        <w:numPr>
          <w:ilvl w:val="0"/>
          <w:numId w:val="3"/>
        </w:numPr>
        <w:shd w:val="clear" w:color="auto" w:fill="FFFFFF"/>
        <w:spacing w:after="0" w:line="288" w:lineRule="atLeast"/>
        <w:ind w:left="225" w:right="225"/>
        <w:jc w:val="both"/>
        <w:rPr>
          <w:rFonts w:ascii="Times New Roman" w:hAnsi="Times New Roman"/>
          <w:sz w:val="28"/>
          <w:szCs w:val="28"/>
          <w:lang w:eastAsia="ru-RU"/>
        </w:rPr>
      </w:pPr>
      <w:r w:rsidRPr="001646D1">
        <w:rPr>
          <w:rFonts w:ascii="Times New Roman" w:hAnsi="Times New Roman"/>
          <w:sz w:val="28"/>
          <w:szCs w:val="28"/>
          <w:lang w:eastAsia="ru-RU"/>
        </w:rPr>
        <w:t>Интерпретацию результатов проводят с учетом этиологической значимости при данной патологии выделенных потенциальных патогенов и их количественной характеристики.</w:t>
      </w:r>
    </w:p>
    <w:p w:rsidR="004E5C2D" w:rsidRPr="001646D1" w:rsidRDefault="004E5C2D" w:rsidP="00AA6297">
      <w:pPr>
        <w:shd w:val="clear" w:color="auto" w:fill="FFFFFF"/>
        <w:spacing w:after="0" w:line="288" w:lineRule="atLeast"/>
        <w:ind w:left="-135" w:right="225"/>
        <w:jc w:val="both"/>
        <w:rPr>
          <w:rFonts w:ascii="Times New Roman" w:hAnsi="Times New Roman"/>
          <w:sz w:val="28"/>
          <w:szCs w:val="28"/>
          <w:lang w:eastAsia="ru-RU"/>
        </w:rPr>
      </w:pPr>
    </w:p>
    <w:p w:rsidR="004E5C2D" w:rsidRDefault="004E5C2D" w:rsidP="00AA6297">
      <w:pPr>
        <w:shd w:val="clear" w:color="auto" w:fill="FFFFFF"/>
        <w:spacing w:after="0" w:line="288" w:lineRule="atLeast"/>
        <w:jc w:val="center"/>
        <w:rPr>
          <w:rFonts w:ascii="Times New Roman" w:hAnsi="Times New Roman"/>
          <w:b/>
          <w:sz w:val="28"/>
          <w:szCs w:val="28"/>
          <w:u w:val="single"/>
          <w:lang w:eastAsia="ru-RU"/>
        </w:rPr>
      </w:pPr>
      <w:r w:rsidRPr="00AA6297">
        <w:rPr>
          <w:rFonts w:ascii="Times New Roman" w:hAnsi="Times New Roman"/>
          <w:b/>
          <w:sz w:val="28"/>
          <w:szCs w:val="28"/>
          <w:u w:val="single"/>
          <w:lang w:eastAsia="ru-RU"/>
        </w:rPr>
        <w:t xml:space="preserve">Далее указаны только те методы исследований, </w:t>
      </w:r>
    </w:p>
    <w:p w:rsidR="004E5C2D" w:rsidRPr="00AA6297" w:rsidRDefault="004E5C2D" w:rsidP="00AA6297">
      <w:pPr>
        <w:shd w:val="clear" w:color="auto" w:fill="FFFFFF"/>
        <w:spacing w:after="0" w:line="288" w:lineRule="atLeast"/>
        <w:jc w:val="center"/>
        <w:rPr>
          <w:rFonts w:ascii="Times New Roman" w:hAnsi="Times New Roman"/>
          <w:b/>
          <w:sz w:val="28"/>
          <w:szCs w:val="28"/>
          <w:lang w:eastAsia="ru-RU"/>
        </w:rPr>
      </w:pPr>
      <w:r w:rsidRPr="00AA6297">
        <w:rPr>
          <w:rFonts w:ascii="Times New Roman" w:hAnsi="Times New Roman"/>
          <w:b/>
          <w:sz w:val="28"/>
          <w:szCs w:val="28"/>
          <w:u w:val="single"/>
          <w:lang w:eastAsia="ru-RU"/>
        </w:rPr>
        <w:t>которые требуют специальной подготовки</w:t>
      </w:r>
    </w:p>
    <w:p w:rsidR="004E5C2D" w:rsidRPr="00907E1F" w:rsidRDefault="004E5C2D" w:rsidP="00907E1F">
      <w:pPr>
        <w:pStyle w:val="NormalWeb"/>
        <w:shd w:val="clear" w:color="auto" w:fill="FFFFFF"/>
        <w:spacing w:before="0" w:beforeAutospacing="0" w:after="0" w:afterAutospacing="0" w:line="288" w:lineRule="atLeast"/>
        <w:jc w:val="both"/>
        <w:rPr>
          <w:rStyle w:val="Strong"/>
          <w:color w:val="1D1D1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E5C2D" w:rsidRPr="00AA6297" w:rsidTr="00804881">
        <w:tc>
          <w:tcPr>
            <w:tcW w:w="4785" w:type="dxa"/>
          </w:tcPr>
          <w:p w:rsidR="004E5C2D" w:rsidRPr="00AA6297" w:rsidRDefault="004E5C2D" w:rsidP="00804881">
            <w:pPr>
              <w:pStyle w:val="NormalWeb"/>
              <w:spacing w:before="0" w:beforeAutospacing="0" w:after="0" w:afterAutospacing="0" w:line="288" w:lineRule="atLeast"/>
              <w:jc w:val="center"/>
              <w:rPr>
                <w:rStyle w:val="Strong"/>
                <w:sz w:val="28"/>
                <w:szCs w:val="28"/>
              </w:rPr>
            </w:pPr>
            <w:r w:rsidRPr="00AA6297">
              <w:rPr>
                <w:rStyle w:val="Strong"/>
                <w:sz w:val="28"/>
                <w:szCs w:val="28"/>
              </w:rPr>
              <w:t>Метод исследования</w:t>
            </w:r>
          </w:p>
        </w:tc>
        <w:tc>
          <w:tcPr>
            <w:tcW w:w="4786" w:type="dxa"/>
          </w:tcPr>
          <w:p w:rsidR="004E5C2D" w:rsidRPr="00AA6297" w:rsidRDefault="004E5C2D" w:rsidP="00804881">
            <w:pPr>
              <w:pStyle w:val="NormalWeb"/>
              <w:spacing w:before="0" w:beforeAutospacing="0" w:after="0" w:afterAutospacing="0" w:line="288" w:lineRule="atLeast"/>
              <w:jc w:val="center"/>
              <w:rPr>
                <w:rStyle w:val="Strong"/>
                <w:sz w:val="28"/>
                <w:szCs w:val="28"/>
              </w:rPr>
            </w:pPr>
            <w:r w:rsidRPr="00AA6297">
              <w:rPr>
                <w:rStyle w:val="Strong"/>
                <w:sz w:val="28"/>
                <w:szCs w:val="28"/>
              </w:rPr>
              <w:t>Требования к подготовке</w:t>
            </w:r>
          </w:p>
        </w:tc>
      </w:tr>
      <w:tr w:rsidR="004E5C2D" w:rsidRPr="00AA6297" w:rsidTr="00804881">
        <w:tc>
          <w:tcPr>
            <w:tcW w:w="4785"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Общий анализ крови</w:t>
            </w:r>
          </w:p>
        </w:tc>
        <w:tc>
          <w:tcPr>
            <w:tcW w:w="4786"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tc>
      </w:tr>
      <w:tr w:rsidR="004E5C2D" w:rsidRPr="00AA6297" w:rsidTr="00804881">
        <w:tc>
          <w:tcPr>
            <w:tcW w:w="4785"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Общий анализ мочи</w:t>
            </w:r>
          </w:p>
        </w:tc>
        <w:tc>
          <w:tcPr>
            <w:tcW w:w="4786"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Для общего анализа используют первую утреннюю порцию мочи (предыдущее мочеиспускание  должно быть не позже 2-х часов ночи).</w:t>
            </w:r>
            <w:r w:rsidRPr="00AA6297">
              <w:rPr>
                <w:rStyle w:val="apple-converted-space"/>
                <w:rFonts w:ascii="Arial" w:hAnsi="Arial" w:cs="Arial"/>
                <w:sz w:val="19"/>
                <w:szCs w:val="19"/>
              </w:rPr>
              <w:t> </w:t>
            </w:r>
            <w:r w:rsidRPr="00AA6297">
              <w:rPr>
                <w:rFonts w:ascii="Arial" w:hAnsi="Arial" w:cs="Arial"/>
                <w:sz w:val="19"/>
                <w:szCs w:val="19"/>
              </w:rPr>
              <w:br/>
              <w:t>Провести туалет наружных половых органов.</w:t>
            </w:r>
            <w:r w:rsidRPr="00AA6297">
              <w:rPr>
                <w:rFonts w:ascii="Arial" w:hAnsi="Arial" w:cs="Arial"/>
                <w:sz w:val="19"/>
                <w:szCs w:val="19"/>
              </w:rPr>
              <w:br/>
            </w:r>
            <w:r w:rsidRPr="00AA6297">
              <w:rPr>
                <w:rStyle w:val="Emphasis"/>
                <w:rFonts w:ascii="Arial" w:hAnsi="Arial" w:cs="Arial"/>
                <w:sz w:val="19"/>
                <w:szCs w:val="19"/>
              </w:rPr>
              <w:t>Мужчинам</w:t>
            </w:r>
            <w:r w:rsidRPr="00AA6297">
              <w:rPr>
                <w:rStyle w:val="apple-converted-space"/>
                <w:rFonts w:ascii="Arial" w:hAnsi="Arial" w:cs="Arial"/>
                <w:i/>
                <w:iCs/>
                <w:sz w:val="19"/>
                <w:szCs w:val="19"/>
              </w:rPr>
              <w:t> </w:t>
            </w:r>
            <w:r w:rsidRPr="00AA6297">
              <w:rPr>
                <w:rFonts w:ascii="Arial" w:hAnsi="Arial" w:cs="Arial"/>
                <w:sz w:val="19"/>
                <w:szCs w:val="19"/>
              </w:rPr>
              <w:t>при мочеиспускании полностью оттянуть кожную складку и освободить наружное отверстие мочеиспускательного канала.</w:t>
            </w:r>
            <w:r w:rsidRPr="00AA6297">
              <w:rPr>
                <w:rStyle w:val="apple-converted-space"/>
                <w:rFonts w:ascii="Arial" w:hAnsi="Arial" w:cs="Arial"/>
                <w:sz w:val="19"/>
                <w:szCs w:val="19"/>
              </w:rPr>
              <w:t> </w:t>
            </w:r>
            <w:r w:rsidRPr="00AA6297">
              <w:rPr>
                <w:rStyle w:val="Emphasis"/>
                <w:rFonts w:ascii="Arial" w:hAnsi="Arial" w:cs="Arial"/>
                <w:sz w:val="19"/>
                <w:szCs w:val="19"/>
              </w:rPr>
              <w:t>Женщинам</w:t>
            </w:r>
            <w:r w:rsidRPr="00AA6297">
              <w:rPr>
                <w:rStyle w:val="apple-converted-space"/>
                <w:rFonts w:ascii="Arial" w:hAnsi="Arial" w:cs="Arial"/>
                <w:sz w:val="19"/>
                <w:szCs w:val="19"/>
              </w:rPr>
              <w:t> </w:t>
            </w:r>
            <w:r w:rsidRPr="00AA6297">
              <w:rPr>
                <w:rFonts w:ascii="Arial" w:hAnsi="Arial" w:cs="Arial"/>
                <w:sz w:val="19"/>
                <w:szCs w:val="19"/>
              </w:rPr>
              <w:t>раздвинуть половые губы.</w:t>
            </w:r>
            <w:r w:rsidRPr="00AA6297">
              <w:rPr>
                <w:rStyle w:val="apple-converted-space"/>
                <w:rFonts w:ascii="Arial" w:hAnsi="Arial" w:cs="Arial"/>
                <w:sz w:val="19"/>
                <w:szCs w:val="19"/>
              </w:rPr>
              <w:t> </w:t>
            </w:r>
            <w:r w:rsidRPr="00AA6297">
              <w:rPr>
                <w:rFonts w:ascii="Arial" w:hAnsi="Arial" w:cs="Arial"/>
                <w:sz w:val="19"/>
                <w:szCs w:val="19"/>
              </w:rPr>
              <w:br/>
              <w:t>Первые несколько миллилитров мочи слить в унитаз. Всю порцию утренней мочи собрать в сухой чистый контейнер при свободном мочеиспускании.</w:t>
            </w:r>
            <w:r w:rsidRPr="00AA6297">
              <w:rPr>
                <w:rFonts w:ascii="Arial" w:hAnsi="Arial" w:cs="Arial"/>
                <w:sz w:val="19"/>
                <w:szCs w:val="19"/>
              </w:rPr>
              <w:br/>
              <w:t>Отлить 40-50 миллилитров от общего объема мочи в специальный контейнер и плотно закрыть крышкой. Нельзя брать мочу из судна, горшка. Собранную мочу сразу доставить в лабораторию. Допускается хранение мочи в холодильнике (при t +2? +4° С), но не более 1,5 часов.</w:t>
            </w:r>
          </w:p>
        </w:tc>
      </w:tr>
      <w:tr w:rsidR="004E5C2D" w:rsidRPr="00AA6297" w:rsidTr="00804881">
        <w:tc>
          <w:tcPr>
            <w:tcW w:w="4785"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Анализ мочи по Нечипоренко</w:t>
            </w:r>
          </w:p>
        </w:tc>
        <w:tc>
          <w:tcPr>
            <w:tcW w:w="4786"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Собрать мочу утром (сразу после сна) по методу 3-х стаканной пробы: начинать мочиться в унитаз, среднюю порцию собрать в посуду для лабораторного исследования,  заканчивать - в унитаз. Вторая порция мочи должна преобладать по объему. В лабораторию доставить среднюю порцию мочи в специальном контейнере</w:t>
            </w:r>
            <w:r w:rsidRPr="00AA6297">
              <w:rPr>
                <w:rStyle w:val="Strong"/>
                <w:rFonts w:ascii="Arial" w:hAnsi="Arial" w:cs="Arial"/>
                <w:sz w:val="19"/>
                <w:szCs w:val="19"/>
              </w:rPr>
              <w:t>.</w:t>
            </w:r>
            <w:r w:rsidRPr="00AA6297">
              <w:rPr>
                <w:rStyle w:val="apple-converted-space"/>
                <w:rFonts w:ascii="Arial" w:hAnsi="Arial" w:cs="Arial"/>
                <w:b/>
                <w:bCs/>
                <w:sz w:val="19"/>
                <w:szCs w:val="19"/>
              </w:rPr>
              <w:t> </w:t>
            </w:r>
            <w:r w:rsidRPr="00AA6297">
              <w:rPr>
                <w:rFonts w:ascii="Arial" w:hAnsi="Arial" w:cs="Arial"/>
                <w:sz w:val="19"/>
                <w:szCs w:val="19"/>
              </w:rPr>
              <w:t>Сообщить время сбора мочи регистратору.</w:t>
            </w:r>
            <w:r w:rsidRPr="00AA6297">
              <w:rPr>
                <w:rFonts w:ascii="Arial" w:hAnsi="Arial" w:cs="Arial"/>
                <w:sz w:val="19"/>
                <w:szCs w:val="19"/>
              </w:rPr>
              <w:br/>
              <w:t>Допускается хранение мочи в холодильнике (при t +2° +4°), но не более 1,5 часов.</w:t>
            </w:r>
          </w:p>
        </w:tc>
      </w:tr>
      <w:tr w:rsidR="004E5C2D" w:rsidRPr="00AA6297" w:rsidTr="00804881">
        <w:tc>
          <w:tcPr>
            <w:tcW w:w="4785"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Анализ мочи по Зимницкому</w:t>
            </w:r>
          </w:p>
        </w:tc>
        <w:tc>
          <w:tcPr>
            <w:tcW w:w="4786" w:type="dxa"/>
          </w:tcPr>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Собрать мочу в течение 24 часов на обычном питьевом режиме (1,5-</w:t>
            </w:r>
            <w:smartTag w:uri="urn:schemas-microsoft-com:office:smarttags" w:element="metricconverter">
              <w:smartTagPr>
                <w:attr w:name="ProductID" w:val="2 л"/>
              </w:smartTagPr>
              <w:r w:rsidRPr="00AA6297">
                <w:rPr>
                  <w:rFonts w:ascii="Arial" w:hAnsi="Arial" w:cs="Arial"/>
                  <w:sz w:val="19"/>
                  <w:szCs w:val="19"/>
                </w:rPr>
                <w:t>2 л</w:t>
              </w:r>
            </w:smartTag>
            <w:r w:rsidRPr="00AA6297">
              <w:rPr>
                <w:rFonts w:ascii="Arial" w:hAnsi="Arial" w:cs="Arial"/>
                <w:sz w:val="19"/>
                <w:szCs w:val="19"/>
              </w:rPr>
              <w:t xml:space="preserve"> в сутки), учитывая выпитое количество жидкости за сутки.</w:t>
            </w:r>
            <w:r w:rsidRPr="00AA6297">
              <w:rPr>
                <w:rFonts w:ascii="Arial" w:hAnsi="Arial" w:cs="Arial"/>
                <w:sz w:val="19"/>
                <w:szCs w:val="19"/>
              </w:rPr>
              <w:br/>
              <w:t>В 6 часов утра освободить мочевой пузырь (эту порцию мочи вылить).</w:t>
            </w:r>
            <w:r w:rsidRPr="00AA6297">
              <w:rPr>
                <w:rStyle w:val="apple-converted-space"/>
                <w:rFonts w:ascii="Arial" w:hAnsi="Arial" w:cs="Arial"/>
                <w:sz w:val="19"/>
                <w:szCs w:val="19"/>
              </w:rPr>
              <w:t> </w:t>
            </w:r>
            <w:r w:rsidRPr="00AA6297">
              <w:rPr>
                <w:rFonts w:ascii="Arial" w:hAnsi="Arial" w:cs="Arial"/>
                <w:sz w:val="19"/>
                <w:szCs w:val="19"/>
              </w:rPr>
              <w:br/>
              <w:t>Через каждые 3 часа в течение суток собирать мочу в отдельные емкости, на которых указывать время сбора и номер порции.</w:t>
            </w:r>
            <w:r w:rsidRPr="00AA6297">
              <w:rPr>
                <w:rFonts w:ascii="Arial" w:hAnsi="Arial" w:cs="Arial"/>
                <w:sz w:val="19"/>
                <w:szCs w:val="19"/>
              </w:rPr>
              <w:br/>
              <w:t>Всего 8 порций:</w:t>
            </w:r>
          </w:p>
          <w:p w:rsidR="004E5C2D" w:rsidRPr="00AA6297" w:rsidRDefault="004E5C2D" w:rsidP="00AA6297">
            <w:pPr>
              <w:numPr>
                <w:ilvl w:val="0"/>
                <w:numId w:val="4"/>
              </w:numPr>
              <w:spacing w:after="0" w:line="288" w:lineRule="atLeast"/>
              <w:ind w:left="300"/>
              <w:rPr>
                <w:rFonts w:ascii="Arial" w:hAnsi="Arial" w:cs="Arial"/>
                <w:sz w:val="19"/>
                <w:szCs w:val="19"/>
              </w:rPr>
            </w:pPr>
            <w:r w:rsidRPr="00AA6297">
              <w:rPr>
                <w:rFonts w:ascii="Arial" w:hAnsi="Arial" w:cs="Arial"/>
                <w:sz w:val="19"/>
                <w:szCs w:val="19"/>
              </w:rPr>
              <w:t>1 порция - с 6-00 до 9-00 утра,   2 порция - с 9-00 до 12-00,</w:t>
            </w:r>
          </w:p>
          <w:p w:rsidR="004E5C2D" w:rsidRPr="00AA6297" w:rsidRDefault="004E5C2D" w:rsidP="00AA6297">
            <w:pPr>
              <w:numPr>
                <w:ilvl w:val="0"/>
                <w:numId w:val="4"/>
              </w:numPr>
              <w:spacing w:after="0" w:line="288" w:lineRule="atLeast"/>
              <w:ind w:left="300"/>
              <w:rPr>
                <w:rFonts w:ascii="Arial" w:hAnsi="Arial" w:cs="Arial"/>
                <w:sz w:val="19"/>
                <w:szCs w:val="19"/>
              </w:rPr>
            </w:pPr>
            <w:r w:rsidRPr="00AA6297">
              <w:rPr>
                <w:rFonts w:ascii="Arial" w:hAnsi="Arial" w:cs="Arial"/>
                <w:sz w:val="19"/>
                <w:szCs w:val="19"/>
              </w:rPr>
              <w:t>3 порция - с 12-00 до 15-00, 4 порция - с 15-00 до 18-00,</w:t>
            </w:r>
          </w:p>
          <w:p w:rsidR="004E5C2D" w:rsidRPr="00AA6297" w:rsidRDefault="004E5C2D" w:rsidP="00AA6297">
            <w:pPr>
              <w:numPr>
                <w:ilvl w:val="0"/>
                <w:numId w:val="4"/>
              </w:numPr>
              <w:spacing w:after="0" w:line="288" w:lineRule="atLeast"/>
              <w:ind w:left="300"/>
              <w:rPr>
                <w:rFonts w:ascii="Arial" w:hAnsi="Arial" w:cs="Arial"/>
                <w:sz w:val="19"/>
                <w:szCs w:val="19"/>
              </w:rPr>
            </w:pPr>
            <w:r w:rsidRPr="00AA6297">
              <w:rPr>
                <w:rFonts w:ascii="Arial" w:hAnsi="Arial" w:cs="Arial"/>
                <w:sz w:val="19"/>
                <w:szCs w:val="19"/>
              </w:rPr>
              <w:t>5 порция - с 18-00 до 21-00, 6 порция - с 21-00 до 24-00,</w:t>
            </w:r>
          </w:p>
          <w:p w:rsidR="004E5C2D" w:rsidRPr="00AA6297" w:rsidRDefault="004E5C2D" w:rsidP="00AA6297">
            <w:pPr>
              <w:numPr>
                <w:ilvl w:val="0"/>
                <w:numId w:val="4"/>
              </w:numPr>
              <w:spacing w:after="0" w:line="288" w:lineRule="atLeast"/>
              <w:ind w:left="300"/>
              <w:rPr>
                <w:rFonts w:ascii="Arial" w:hAnsi="Arial" w:cs="Arial"/>
                <w:sz w:val="19"/>
                <w:szCs w:val="19"/>
              </w:rPr>
            </w:pPr>
            <w:r w:rsidRPr="00AA6297">
              <w:rPr>
                <w:rFonts w:ascii="Arial" w:hAnsi="Arial" w:cs="Arial"/>
                <w:sz w:val="19"/>
                <w:szCs w:val="19"/>
              </w:rPr>
              <w:t>7 порция - с 24-00 до 3-00, 8 порция - с 3-00 до 6-00 часов.</w:t>
            </w:r>
          </w:p>
          <w:p w:rsidR="004E5C2D" w:rsidRPr="00AA6297" w:rsidRDefault="004E5C2D">
            <w:pPr>
              <w:pStyle w:val="NormalWeb"/>
              <w:spacing w:before="0" w:beforeAutospacing="0" w:after="0" w:afterAutospacing="0" w:line="408" w:lineRule="atLeast"/>
              <w:rPr>
                <w:rFonts w:ascii="Arial" w:hAnsi="Arial" w:cs="Arial"/>
                <w:sz w:val="19"/>
                <w:szCs w:val="19"/>
              </w:rPr>
            </w:pPr>
            <w:r w:rsidRPr="00AA6297">
              <w:rPr>
                <w:rFonts w:ascii="Arial" w:hAnsi="Arial" w:cs="Arial"/>
                <w:sz w:val="19"/>
                <w:szCs w:val="19"/>
              </w:rPr>
              <w:t>Все собранное количество мочи в 8 контейнерах доставить в лабораторию.</w:t>
            </w:r>
          </w:p>
        </w:tc>
      </w:tr>
    </w:tbl>
    <w:p w:rsidR="004E5C2D" w:rsidRDefault="004E5C2D" w:rsidP="0086021A">
      <w:pPr>
        <w:pStyle w:val="NormalWeb"/>
        <w:shd w:val="clear" w:color="auto" w:fill="FFFFFF"/>
        <w:spacing w:before="0" w:beforeAutospacing="0" w:after="0" w:afterAutospacing="0" w:line="288" w:lineRule="atLeast"/>
        <w:jc w:val="center"/>
        <w:rPr>
          <w:rStyle w:val="Strong"/>
          <w:color w:val="1D1D1D"/>
          <w:sz w:val="28"/>
          <w:szCs w:val="28"/>
        </w:rPr>
      </w:pPr>
    </w:p>
    <w:p w:rsidR="004E5C2D" w:rsidRDefault="004E5C2D"/>
    <w:sectPr w:rsidR="004E5C2D" w:rsidSect="003B0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D44"/>
    <w:multiLevelType w:val="multilevel"/>
    <w:tmpl w:val="CAD27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9D21BE9"/>
    <w:multiLevelType w:val="multilevel"/>
    <w:tmpl w:val="D40685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ACC7E61"/>
    <w:multiLevelType w:val="multilevel"/>
    <w:tmpl w:val="42DA1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60CC5"/>
    <w:multiLevelType w:val="multilevel"/>
    <w:tmpl w:val="1C34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21A"/>
    <w:rsid w:val="000F52D2"/>
    <w:rsid w:val="001629D7"/>
    <w:rsid w:val="001646D1"/>
    <w:rsid w:val="0022307A"/>
    <w:rsid w:val="003B0DF9"/>
    <w:rsid w:val="004E5C2D"/>
    <w:rsid w:val="005A17FC"/>
    <w:rsid w:val="00660923"/>
    <w:rsid w:val="00804881"/>
    <w:rsid w:val="0086021A"/>
    <w:rsid w:val="008873EA"/>
    <w:rsid w:val="00907E1F"/>
    <w:rsid w:val="00AA6297"/>
    <w:rsid w:val="00CE7B9B"/>
    <w:rsid w:val="00F10E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021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6021A"/>
    <w:rPr>
      <w:rFonts w:cs="Times New Roman"/>
      <w:b/>
      <w:bCs/>
    </w:rPr>
  </w:style>
  <w:style w:type="character" w:customStyle="1" w:styleId="apple-converted-space">
    <w:name w:val="apple-converted-space"/>
    <w:basedOn w:val="DefaultParagraphFont"/>
    <w:uiPriority w:val="99"/>
    <w:rsid w:val="0086021A"/>
    <w:rPr>
      <w:rFonts w:cs="Times New Roman"/>
    </w:rPr>
  </w:style>
  <w:style w:type="table" w:styleId="TableGrid">
    <w:name w:val="Table Grid"/>
    <w:basedOn w:val="TableNormal"/>
    <w:uiPriority w:val="99"/>
    <w:rsid w:val="008602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907E1F"/>
    <w:rPr>
      <w:rFonts w:cs="Times New Roman"/>
      <w:i/>
      <w:iCs/>
    </w:rPr>
  </w:style>
</w:styles>
</file>

<file path=word/webSettings.xml><?xml version="1.0" encoding="utf-8"?>
<w:webSettings xmlns:r="http://schemas.openxmlformats.org/officeDocument/2006/relationships" xmlns:w="http://schemas.openxmlformats.org/wordprocessingml/2006/main">
  <w:divs>
    <w:div w:id="53368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1001</Words>
  <Characters>5710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2018-04-25T08:24:00Z</dcterms:created>
  <dcterms:modified xsi:type="dcterms:W3CDTF">2018-05-04T09:51:00Z</dcterms:modified>
</cp:coreProperties>
</file>